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A2" w:rsidRDefault="003B0AA2" w:rsidP="003B0AA2">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B0AA2" w:rsidRPr="00162AFA" w:rsidRDefault="003B0AA2" w:rsidP="003B0AA2">
      <w:pPr>
        <w:shd w:val="clear" w:color="auto" w:fill="FFFFFF"/>
        <w:spacing w:after="0" w:line="240" w:lineRule="auto"/>
        <w:ind w:firstLine="708"/>
        <w:jc w:val="center"/>
        <w:rPr>
          <w:rFonts w:ascii="Arial" w:eastAsia="Times New Roman" w:hAnsi="Arial" w:cs="Arial"/>
          <w:color w:val="0070C0"/>
          <w:sz w:val="32"/>
          <w:szCs w:val="32"/>
          <w:lang w:eastAsia="ru-RU"/>
        </w:rPr>
      </w:pPr>
      <w:r w:rsidRPr="00C10E86">
        <w:rPr>
          <w:rFonts w:ascii="Times New Roman" w:eastAsia="Times New Roman" w:hAnsi="Times New Roman" w:cs="Times New Roman"/>
          <w:b/>
          <w:bCs/>
          <w:color w:val="0070C0"/>
          <w:sz w:val="32"/>
          <w:szCs w:val="32"/>
          <w:lang w:eastAsia="ru-RU"/>
        </w:rPr>
        <w:t xml:space="preserve">"Как оборудовать игровой уголок дошкольника </w:t>
      </w:r>
      <w:r>
        <w:rPr>
          <w:rFonts w:ascii="Times New Roman" w:eastAsia="Times New Roman" w:hAnsi="Times New Roman" w:cs="Times New Roman"/>
          <w:b/>
          <w:bCs/>
          <w:color w:val="0070C0"/>
          <w:sz w:val="32"/>
          <w:szCs w:val="32"/>
          <w:lang w:eastAsia="ru-RU"/>
        </w:rPr>
        <w:t xml:space="preserve"> </w:t>
      </w:r>
      <w:r w:rsidRPr="00C10E86">
        <w:rPr>
          <w:rFonts w:ascii="Times New Roman" w:eastAsia="Times New Roman" w:hAnsi="Times New Roman" w:cs="Times New Roman"/>
          <w:b/>
          <w:bCs/>
          <w:color w:val="0070C0"/>
          <w:sz w:val="32"/>
          <w:szCs w:val="32"/>
          <w:lang w:eastAsia="ru-RU"/>
        </w:rPr>
        <w:t>дома"</w:t>
      </w:r>
    </w:p>
    <w:p w:rsidR="003B0AA2" w:rsidRPr="00162AFA" w:rsidRDefault="003B0AA2" w:rsidP="003B0AA2">
      <w:pPr>
        <w:shd w:val="clear" w:color="auto" w:fill="FFFFFF"/>
        <w:spacing w:after="0" w:line="240" w:lineRule="auto"/>
        <w:ind w:firstLine="708"/>
        <w:jc w:val="both"/>
        <w:rPr>
          <w:rFonts w:ascii="Arial" w:eastAsia="Times New Roman" w:hAnsi="Arial" w:cs="Arial"/>
          <w:color w:val="000000"/>
          <w:sz w:val="24"/>
          <w:szCs w:val="24"/>
          <w:lang w:eastAsia="ru-RU"/>
        </w:rPr>
      </w:pPr>
      <w:r w:rsidRPr="00856CEB">
        <w:rPr>
          <w:rFonts w:ascii="Times New Roman" w:eastAsia="Times New Roman" w:hAnsi="Times New Roman" w:cs="Times New Roman"/>
          <w:b/>
          <w:color w:val="C00000"/>
          <w:sz w:val="24"/>
          <w:szCs w:val="24"/>
          <w:lang w:eastAsia="ru-RU"/>
        </w:rPr>
        <w:t>Игровой уголок –</w:t>
      </w:r>
      <w:r w:rsidRPr="00856CEB">
        <w:rPr>
          <w:rFonts w:ascii="Times New Roman" w:eastAsia="Times New Roman" w:hAnsi="Times New Roman" w:cs="Times New Roman"/>
          <w:color w:val="C00000"/>
          <w:sz w:val="24"/>
          <w:szCs w:val="24"/>
          <w:lang w:eastAsia="ru-RU"/>
        </w:rPr>
        <w:t xml:space="preserve"> </w:t>
      </w:r>
      <w:r w:rsidRPr="00C10E86">
        <w:rPr>
          <w:rFonts w:ascii="Times New Roman" w:eastAsia="Times New Roman" w:hAnsi="Times New Roman" w:cs="Times New Roman"/>
          <w:color w:val="000000"/>
          <w:sz w:val="24"/>
          <w:szCs w:val="24"/>
          <w:lang w:eastAsia="ru-RU"/>
        </w:rPr>
        <w:t xml:space="preserve">это личное пространство ребенка, где он имеет возможность свободно действовать. Как его устроить, чтобы ребенку было </w:t>
      </w:r>
      <w:proofErr w:type="gramStart"/>
      <w:r w:rsidRPr="00C10E86">
        <w:rPr>
          <w:rFonts w:ascii="Times New Roman" w:eastAsia="Times New Roman" w:hAnsi="Times New Roman" w:cs="Times New Roman"/>
          <w:color w:val="000000"/>
          <w:sz w:val="24"/>
          <w:szCs w:val="24"/>
          <w:lang w:eastAsia="ru-RU"/>
        </w:rPr>
        <w:t>удобно</w:t>
      </w:r>
      <w:proofErr w:type="gramEnd"/>
      <w:r w:rsidRPr="00C10E86">
        <w:rPr>
          <w:rFonts w:ascii="Times New Roman" w:eastAsia="Times New Roman" w:hAnsi="Times New Roman" w:cs="Times New Roman"/>
          <w:color w:val="000000"/>
          <w:sz w:val="24"/>
          <w:szCs w:val="24"/>
          <w:lang w:eastAsia="ru-RU"/>
        </w:rPr>
        <w:t xml:space="preserve"> и он мог полноценно развиваться?</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Pr="00C10E86">
        <w:rPr>
          <w:rFonts w:ascii="Times New Roman" w:eastAsia="Times New Roman" w:hAnsi="Times New Roman" w:cs="Times New Roman"/>
          <w:color w:val="000000"/>
          <w:sz w:val="24"/>
          <w:szCs w:val="24"/>
          <w:lang w:eastAsia="ru-RU"/>
        </w:rPr>
        <w:t xml:space="preserve">режде всего, для игрового уголка понадобится детский </w:t>
      </w:r>
      <w:r>
        <w:rPr>
          <w:rFonts w:ascii="Times New Roman" w:eastAsia="Times New Roman" w:hAnsi="Times New Roman" w:cs="Times New Roman"/>
          <w:color w:val="000000"/>
          <w:sz w:val="24"/>
          <w:szCs w:val="24"/>
          <w:lang w:eastAsia="ru-RU"/>
        </w:rPr>
        <w:t>стол – простой, незатейливый.</w:t>
      </w:r>
    </w:p>
    <w:p w:rsidR="003B0AA2"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Обязательные элементы игрового уголка – </w:t>
      </w:r>
      <w:r w:rsidRPr="00856CEB">
        <w:rPr>
          <w:rFonts w:ascii="Times New Roman" w:eastAsia="Times New Roman" w:hAnsi="Times New Roman" w:cs="Times New Roman"/>
          <w:b/>
          <w:color w:val="C00000"/>
          <w:sz w:val="24"/>
          <w:szCs w:val="24"/>
          <w:lang w:eastAsia="ru-RU"/>
        </w:rPr>
        <w:t>открытый  низкий стеллаж  или этажерка,</w:t>
      </w:r>
      <w:r w:rsidRPr="00C10E86">
        <w:rPr>
          <w:rFonts w:ascii="Times New Roman" w:eastAsia="Times New Roman" w:hAnsi="Times New Roman" w:cs="Times New Roman"/>
          <w:color w:val="000000"/>
          <w:sz w:val="24"/>
          <w:szCs w:val="24"/>
          <w:lang w:eastAsia="ru-RU"/>
        </w:rPr>
        <w:t xml:space="preserve"> несколько больших пластиковых или картонных ёмкостей  для игрового материала.  Необходимо также предусмотреть свободное место на полу, где ребенок сможет расставить игрушечную мебель, возвести постройку из кубиков, оставить все это на некоторое время (без помех для окружающих). Эту «напольную» часть игрового уголка целесообразно обозначить ковриком (примерно 70х70 см). Оформленный таким образом игровой уголок занимает немного места и при этом позволяет сконцентрировать материал для детских занятий.</w:t>
      </w:r>
    </w:p>
    <w:p w:rsidR="003B0AA2"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B0AA2"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32A7DB0F" wp14:editId="6C8BA297">
            <wp:extent cx="4640093" cy="2616740"/>
            <wp:effectExtent l="0" t="0" r="8255" b="0"/>
            <wp:docPr id="2" name="Рисунок 2" descr="https://xn-----7kcbekeiftdh9amwkb4d2o.xn--p1ai/wp-content/uploads/2014/06/Miniaty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7kcbekeiftdh9amwkb4d2o.xn--p1ai/wp-content/uploads/2014/06/Miniatyu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5283" cy="2619667"/>
                    </a:xfrm>
                    <a:prstGeom prst="rect">
                      <a:avLst/>
                    </a:prstGeom>
                    <a:noFill/>
                    <a:ln>
                      <a:noFill/>
                    </a:ln>
                  </pic:spPr>
                </pic:pic>
              </a:graphicData>
            </a:graphic>
          </wp:inline>
        </w:drawing>
      </w:r>
    </w:p>
    <w:p w:rsidR="003B0AA2"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10E86">
        <w:rPr>
          <w:rFonts w:ascii="Times New Roman" w:eastAsia="Times New Roman" w:hAnsi="Times New Roman" w:cs="Times New Roman"/>
          <w:color w:val="000000"/>
          <w:sz w:val="24"/>
          <w:szCs w:val="24"/>
          <w:lang w:eastAsia="ru-RU"/>
        </w:rPr>
        <w:t>Есть несколько типичных ошибок в отношении родителей к личному пространству ребенка. Первая – отрицание необходимости  такового по принципу: «Он везде может играть, мы ему не запрещаем». Вроде бы это хорошо, но в какие-то моменты жизни присутствие ребенка «везде» становится неудобным для взрослых, которым надоедает натыкаться на разбросанные повсюду игрушки.</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Другая ошибка: вплоть до 3-4 лет родители оставляют  детский стол-</w:t>
      </w:r>
      <w:proofErr w:type="spellStart"/>
      <w:r w:rsidRPr="00C10E86">
        <w:rPr>
          <w:rFonts w:ascii="Times New Roman" w:eastAsia="Times New Roman" w:hAnsi="Times New Roman" w:cs="Times New Roman"/>
          <w:color w:val="000000"/>
          <w:sz w:val="24"/>
          <w:szCs w:val="24"/>
          <w:lang w:eastAsia="ru-RU"/>
        </w:rPr>
        <w:t>трансформер</w:t>
      </w:r>
      <w:proofErr w:type="spellEnd"/>
      <w:r w:rsidRPr="00C10E86">
        <w:rPr>
          <w:rFonts w:ascii="Times New Roman" w:eastAsia="Times New Roman" w:hAnsi="Times New Roman" w:cs="Times New Roman"/>
          <w:color w:val="000000"/>
          <w:sz w:val="24"/>
          <w:szCs w:val="24"/>
          <w:lang w:eastAsia="ru-RU"/>
        </w:rPr>
        <w:t>, предназначенный для кормления ребенка раннего возраста. От такого столика следует избавиться по достижении  ребенком двух лет.</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И, наконец, еще одна ошибка: уже в 3-4 года ребенку отдают настоящий письменный стол, по принципу: «Он уже  есть, зачем что-то еще, ведь к школе все равно понадобится». Следуя такой логике «</w:t>
      </w:r>
      <w:proofErr w:type="spellStart"/>
      <w:r w:rsidRPr="00C10E86">
        <w:rPr>
          <w:rFonts w:ascii="Times New Roman" w:eastAsia="Times New Roman" w:hAnsi="Times New Roman" w:cs="Times New Roman"/>
          <w:color w:val="000000"/>
          <w:sz w:val="24"/>
          <w:szCs w:val="24"/>
          <w:lang w:eastAsia="ru-RU"/>
        </w:rPr>
        <w:t>навырост</w:t>
      </w:r>
      <w:proofErr w:type="spellEnd"/>
      <w:r w:rsidRPr="00C10E86">
        <w:rPr>
          <w:rFonts w:ascii="Times New Roman" w:eastAsia="Times New Roman" w:hAnsi="Times New Roman" w:cs="Times New Roman"/>
          <w:color w:val="000000"/>
          <w:sz w:val="24"/>
          <w:szCs w:val="24"/>
          <w:lang w:eastAsia="ru-RU"/>
        </w:rPr>
        <w:t>», родители не отдают себе отчета, что из-за неприспособленности этой вещи к детским занятиям, она также оказывается нефункциональной, а в лучшем случае эквивалентом полки, на которую складывают игрушки. Письменный стол, как и школьный ранец, -  это знак перехода ребенка  новую социальную позицию школьника.</w:t>
      </w:r>
    </w:p>
    <w:p w:rsidR="003B0AA2" w:rsidRPr="00162AFA" w:rsidRDefault="003B0AA2" w:rsidP="003B0AA2">
      <w:pPr>
        <w:shd w:val="clear" w:color="auto" w:fill="FFFFFF"/>
        <w:spacing w:after="0" w:line="240" w:lineRule="auto"/>
        <w:jc w:val="both"/>
        <w:rPr>
          <w:rFonts w:ascii="Arial" w:eastAsia="Times New Roman" w:hAnsi="Arial" w:cs="Arial"/>
          <w:b/>
          <w:color w:val="C00000"/>
          <w:sz w:val="24"/>
          <w:szCs w:val="24"/>
          <w:lang w:eastAsia="ru-RU"/>
        </w:rPr>
      </w:pPr>
      <w:r w:rsidRPr="00C10E86">
        <w:rPr>
          <w:rFonts w:ascii="Times New Roman" w:eastAsia="Times New Roman" w:hAnsi="Times New Roman" w:cs="Times New Roman"/>
          <w:color w:val="000000"/>
          <w:sz w:val="24"/>
          <w:szCs w:val="24"/>
          <w:lang w:eastAsia="ru-RU"/>
        </w:rPr>
        <w:t xml:space="preserve">        Итак, пространство игрового уголка обозначено. </w:t>
      </w:r>
      <w:r w:rsidRPr="00856CEB">
        <w:rPr>
          <w:rFonts w:ascii="Times New Roman" w:eastAsia="Times New Roman" w:hAnsi="Times New Roman" w:cs="Times New Roman"/>
          <w:b/>
          <w:color w:val="C00000"/>
          <w:sz w:val="24"/>
          <w:szCs w:val="24"/>
          <w:lang w:eastAsia="ru-RU"/>
        </w:rPr>
        <w:t>Чем его наполнить?</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Подойдем к вопросу практически. Начнем со стержневых материалов – необходимого минимума, который составит его основу.</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lastRenderedPageBreak/>
        <w:t xml:space="preserve">        Для </w:t>
      </w:r>
      <w:r w:rsidRPr="00856CEB">
        <w:rPr>
          <w:rFonts w:ascii="Times New Roman" w:eastAsia="Times New Roman" w:hAnsi="Times New Roman" w:cs="Times New Roman"/>
          <w:i/>
          <w:color w:val="C00000"/>
          <w:sz w:val="24"/>
          <w:szCs w:val="24"/>
          <w:lang w:eastAsia="ru-RU"/>
        </w:rPr>
        <w:t>сюжетной игры</w:t>
      </w:r>
      <w:r w:rsidRPr="00856CEB">
        <w:rPr>
          <w:rFonts w:ascii="Times New Roman" w:eastAsia="Times New Roman" w:hAnsi="Times New Roman" w:cs="Times New Roman"/>
          <w:color w:val="C00000"/>
          <w:sz w:val="24"/>
          <w:szCs w:val="24"/>
          <w:lang w:eastAsia="ru-RU"/>
        </w:rPr>
        <w:t xml:space="preserve"> </w:t>
      </w:r>
      <w:r w:rsidRPr="00C10E86">
        <w:rPr>
          <w:rFonts w:ascii="Times New Roman" w:eastAsia="Times New Roman" w:hAnsi="Times New Roman" w:cs="Times New Roman"/>
          <w:color w:val="000000"/>
          <w:sz w:val="24"/>
          <w:szCs w:val="24"/>
          <w:lang w:eastAsia="ru-RU"/>
        </w:rPr>
        <w:t xml:space="preserve">это средних размеров кукла и мягкая игрушка. </w:t>
      </w:r>
      <w:proofErr w:type="gramStart"/>
      <w:r w:rsidRPr="00C10E86">
        <w:rPr>
          <w:rFonts w:ascii="Times New Roman" w:eastAsia="Times New Roman" w:hAnsi="Times New Roman" w:cs="Times New Roman"/>
          <w:color w:val="000000"/>
          <w:sz w:val="24"/>
          <w:szCs w:val="24"/>
          <w:lang w:eastAsia="ru-RU"/>
        </w:rPr>
        <w:t>Непременный приклад к этим персонажам – игрушечная посуда, соразмерные куклам кровать, кухонная плита, складная кукольная коляска (для девочки), грузовик (для мальчика).</w:t>
      </w:r>
      <w:proofErr w:type="gramEnd"/>
    </w:p>
    <w:p w:rsidR="003B0AA2" w:rsidRDefault="003B0AA2" w:rsidP="003B0A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         Для </w:t>
      </w:r>
      <w:r w:rsidRPr="00856CEB">
        <w:rPr>
          <w:rFonts w:ascii="Times New Roman" w:eastAsia="Times New Roman" w:hAnsi="Times New Roman" w:cs="Times New Roman"/>
          <w:i/>
          <w:color w:val="C00000"/>
          <w:sz w:val="24"/>
          <w:szCs w:val="24"/>
          <w:lang w:eastAsia="ru-RU"/>
        </w:rPr>
        <w:t xml:space="preserve">конструирования </w:t>
      </w:r>
      <w:r w:rsidRPr="00C10E86">
        <w:rPr>
          <w:rFonts w:ascii="Times New Roman" w:eastAsia="Times New Roman" w:hAnsi="Times New Roman" w:cs="Times New Roman"/>
          <w:color w:val="000000"/>
          <w:sz w:val="24"/>
          <w:szCs w:val="24"/>
          <w:lang w:eastAsia="ru-RU"/>
        </w:rPr>
        <w:t>понадобится большой строительный набор из дерева (с деталями, различающимися по форме, величине, цвету). Это универсальный материал (к тому же очень прочный), который ничто не может заменить и который пригодится ребенку вплоть до школы.</w:t>
      </w:r>
    </w:p>
    <w:p w:rsidR="003B0AA2" w:rsidRDefault="003B0AA2" w:rsidP="003B0AA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0AA2" w:rsidRDefault="003B0AA2" w:rsidP="003B0A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43E97A62" wp14:editId="6F08E16F">
            <wp:extent cx="5437762" cy="2636196"/>
            <wp:effectExtent l="0" t="0" r="0" b="0"/>
            <wp:docPr id="3" name="Рисунок 3" descr="https://avatars.mds.yandex.net/get-pdb/224463/493cbd04-4e26-4d81-8c0a-8c098888e2c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224463/493cbd04-4e26-4d81-8c0a-8c098888e2cd/s1200?webp=fa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4858" cy="2634788"/>
                    </a:xfrm>
                    <a:prstGeom prst="rect">
                      <a:avLst/>
                    </a:prstGeom>
                    <a:noFill/>
                    <a:ln>
                      <a:noFill/>
                    </a:ln>
                  </pic:spPr>
                </pic:pic>
              </a:graphicData>
            </a:graphic>
          </wp:inline>
        </w:drawing>
      </w:r>
    </w:p>
    <w:p w:rsidR="003B0AA2" w:rsidRDefault="003B0AA2" w:rsidP="003B0AA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10E86">
        <w:rPr>
          <w:rFonts w:ascii="Times New Roman" w:eastAsia="Times New Roman" w:hAnsi="Times New Roman" w:cs="Times New Roman"/>
          <w:color w:val="000000"/>
          <w:sz w:val="24"/>
          <w:szCs w:val="24"/>
          <w:lang w:eastAsia="ru-RU"/>
        </w:rPr>
        <w:t xml:space="preserve"> Для </w:t>
      </w:r>
      <w:r w:rsidRPr="003B0AA2">
        <w:rPr>
          <w:rFonts w:ascii="Times New Roman" w:eastAsia="Times New Roman" w:hAnsi="Times New Roman" w:cs="Times New Roman"/>
          <w:b/>
          <w:i/>
          <w:color w:val="C00000"/>
          <w:sz w:val="24"/>
          <w:szCs w:val="24"/>
          <w:lang w:eastAsia="ru-RU"/>
        </w:rPr>
        <w:t>рисования и лепки</w:t>
      </w:r>
      <w:r w:rsidRPr="00856CEB">
        <w:rPr>
          <w:rFonts w:ascii="Times New Roman" w:eastAsia="Times New Roman" w:hAnsi="Times New Roman" w:cs="Times New Roman"/>
          <w:color w:val="C00000"/>
          <w:sz w:val="24"/>
          <w:szCs w:val="24"/>
          <w:lang w:eastAsia="ru-RU"/>
        </w:rPr>
        <w:t xml:space="preserve"> </w:t>
      </w:r>
      <w:r w:rsidRPr="00C10E86">
        <w:rPr>
          <w:rFonts w:ascii="Times New Roman" w:eastAsia="Times New Roman" w:hAnsi="Times New Roman" w:cs="Times New Roman"/>
          <w:color w:val="000000"/>
          <w:sz w:val="24"/>
          <w:szCs w:val="24"/>
          <w:lang w:eastAsia="ru-RU"/>
        </w:rPr>
        <w:t>необходимы пластилин, стопка бумаги, цветные и простые карандаши, коробка гуашевых красок, толстая и тонкая кисти.</w:t>
      </w:r>
    </w:p>
    <w:p w:rsidR="003B0AA2" w:rsidRPr="00162AFA" w:rsidRDefault="003B0AA2" w:rsidP="003B0AA2">
      <w:pPr>
        <w:shd w:val="clear" w:color="auto" w:fill="FFFFFF"/>
        <w:spacing w:after="0" w:line="240" w:lineRule="auto"/>
        <w:ind w:firstLine="708"/>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Дополним уголок несколькими </w:t>
      </w:r>
      <w:r w:rsidRPr="003B0AA2">
        <w:rPr>
          <w:rFonts w:ascii="Times New Roman" w:eastAsia="Times New Roman" w:hAnsi="Times New Roman" w:cs="Times New Roman"/>
          <w:b/>
          <w:i/>
          <w:color w:val="C00000"/>
          <w:sz w:val="24"/>
          <w:szCs w:val="24"/>
          <w:lang w:eastAsia="ru-RU"/>
        </w:rPr>
        <w:t>настольными играми, стимулирующими исследовательскую деятельность</w:t>
      </w:r>
      <w:r w:rsidRPr="00856CEB">
        <w:rPr>
          <w:rFonts w:ascii="Times New Roman" w:eastAsia="Times New Roman" w:hAnsi="Times New Roman" w:cs="Times New Roman"/>
          <w:i/>
          <w:color w:val="C00000"/>
          <w:sz w:val="24"/>
          <w:szCs w:val="24"/>
          <w:lang w:eastAsia="ru-RU"/>
        </w:rPr>
        <w:t>:</w:t>
      </w:r>
      <w:r w:rsidRPr="00C10E86">
        <w:rPr>
          <w:rFonts w:ascii="Times New Roman" w:eastAsia="Times New Roman" w:hAnsi="Times New Roman" w:cs="Times New Roman"/>
          <w:color w:val="000000"/>
          <w:sz w:val="24"/>
          <w:szCs w:val="24"/>
          <w:lang w:eastAsia="ru-RU"/>
        </w:rPr>
        <w:t xml:space="preserve"> мозаикой, детским лото с картинками, складными кубиками.</w:t>
      </w:r>
    </w:p>
    <w:p w:rsidR="003B0AA2" w:rsidRPr="00162AFA" w:rsidRDefault="003B0AA2" w:rsidP="003B0AA2">
      <w:pPr>
        <w:shd w:val="clear" w:color="auto" w:fill="FFFFFF"/>
        <w:spacing w:after="0" w:line="240" w:lineRule="auto"/>
        <w:ind w:firstLine="708"/>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На стеллаже отведем место для </w:t>
      </w:r>
      <w:r w:rsidRPr="00856CEB">
        <w:rPr>
          <w:rFonts w:ascii="Times New Roman" w:eastAsia="Times New Roman" w:hAnsi="Times New Roman" w:cs="Times New Roman"/>
          <w:i/>
          <w:color w:val="C00000"/>
          <w:sz w:val="24"/>
          <w:szCs w:val="24"/>
          <w:lang w:eastAsia="ru-RU"/>
        </w:rPr>
        <w:t>детских книг</w:t>
      </w:r>
      <w:r w:rsidRPr="00856CEB">
        <w:rPr>
          <w:rFonts w:ascii="Times New Roman" w:eastAsia="Times New Roman" w:hAnsi="Times New Roman" w:cs="Times New Roman"/>
          <w:color w:val="C00000"/>
          <w:sz w:val="24"/>
          <w:szCs w:val="24"/>
          <w:lang w:eastAsia="ru-RU"/>
        </w:rPr>
        <w:t xml:space="preserve"> </w:t>
      </w:r>
      <w:r w:rsidRPr="00C10E86">
        <w:rPr>
          <w:rFonts w:ascii="Times New Roman" w:eastAsia="Times New Roman" w:hAnsi="Times New Roman" w:cs="Times New Roman"/>
          <w:color w:val="000000"/>
          <w:sz w:val="24"/>
          <w:szCs w:val="24"/>
          <w:lang w:eastAsia="ru-RU"/>
        </w:rPr>
        <w:t>(слушание книг и рассматривание иллюстраций дает мощный импульс развитию ребенка).</w:t>
      </w:r>
    </w:p>
    <w:p w:rsidR="003B0AA2" w:rsidRPr="003B0AA2" w:rsidRDefault="003B0AA2" w:rsidP="003B0AA2">
      <w:pPr>
        <w:shd w:val="clear" w:color="auto" w:fill="FFFFFF"/>
        <w:spacing w:after="0" w:line="240" w:lineRule="auto"/>
        <w:ind w:firstLine="708"/>
        <w:jc w:val="both"/>
        <w:rPr>
          <w:rFonts w:ascii="Arial" w:eastAsia="Times New Roman" w:hAnsi="Arial" w:cs="Arial"/>
          <w:b/>
          <w:i/>
          <w:color w:val="C00000"/>
          <w:sz w:val="24"/>
          <w:szCs w:val="24"/>
          <w:lang w:eastAsia="ru-RU"/>
        </w:rPr>
      </w:pPr>
      <w:r w:rsidRPr="003B0AA2">
        <w:rPr>
          <w:rFonts w:ascii="Times New Roman" w:eastAsia="Times New Roman" w:hAnsi="Times New Roman" w:cs="Times New Roman"/>
          <w:b/>
          <w:i/>
          <w:color w:val="C00000"/>
          <w:sz w:val="24"/>
          <w:szCs w:val="24"/>
          <w:lang w:eastAsia="ru-RU"/>
        </w:rPr>
        <w:t xml:space="preserve">Чтобы игровой материал стимулировал дальнейшее развитие ребенка, необходимо в 4-5 лет (на переходе </w:t>
      </w:r>
      <w:proofErr w:type="gramStart"/>
      <w:r w:rsidRPr="003B0AA2">
        <w:rPr>
          <w:rFonts w:ascii="Times New Roman" w:eastAsia="Times New Roman" w:hAnsi="Times New Roman" w:cs="Times New Roman"/>
          <w:b/>
          <w:i/>
          <w:color w:val="C00000"/>
          <w:sz w:val="24"/>
          <w:szCs w:val="24"/>
          <w:lang w:eastAsia="ru-RU"/>
        </w:rPr>
        <w:t>от</w:t>
      </w:r>
      <w:proofErr w:type="gramEnd"/>
      <w:r w:rsidRPr="003B0AA2">
        <w:rPr>
          <w:rFonts w:ascii="Times New Roman" w:eastAsia="Times New Roman" w:hAnsi="Times New Roman" w:cs="Times New Roman"/>
          <w:b/>
          <w:i/>
          <w:color w:val="C00000"/>
          <w:sz w:val="24"/>
          <w:szCs w:val="24"/>
          <w:lang w:eastAsia="ru-RU"/>
        </w:rPr>
        <w:t xml:space="preserve"> младшему к старшему возрасту) пополнить игровой уголок материалами, также имеющими универсальное значение.</w:t>
      </w:r>
    </w:p>
    <w:p w:rsidR="003B0AA2" w:rsidRPr="003B0AA2" w:rsidRDefault="003B0AA2" w:rsidP="003B0AA2">
      <w:pPr>
        <w:shd w:val="clear" w:color="auto" w:fill="FFFFFF"/>
        <w:spacing w:after="0" w:line="240" w:lineRule="auto"/>
        <w:jc w:val="both"/>
        <w:rPr>
          <w:rFonts w:ascii="Arial" w:eastAsia="Times New Roman" w:hAnsi="Arial" w:cs="Arial"/>
          <w:b/>
          <w:i/>
          <w:color w:val="C00000"/>
          <w:sz w:val="24"/>
          <w:szCs w:val="24"/>
          <w:lang w:eastAsia="ru-RU"/>
        </w:rPr>
      </w:pPr>
      <w:r w:rsidRPr="003B0AA2">
        <w:rPr>
          <w:rFonts w:ascii="Times New Roman" w:eastAsia="Times New Roman" w:hAnsi="Times New Roman" w:cs="Times New Roman"/>
          <w:b/>
          <w:i/>
          <w:color w:val="C00000"/>
          <w:sz w:val="24"/>
          <w:szCs w:val="24"/>
          <w:lang w:eastAsia="ru-RU"/>
        </w:rPr>
        <w:t>Для сюжетной игры это настольные макеты: кукольный дом (для девочки), крепость (для мальчика) с прикладом в виде разнообразных транспортных средств, мелких человечков и животных, наборов солдатиков и роботов, которые будут «населять» эти макеты и позволят  ребенку выстроить целый игровой мир. Эти игрушки открывают неисчерпаемые возможности для творческой игры.</w:t>
      </w:r>
    </w:p>
    <w:p w:rsidR="003B0AA2" w:rsidRPr="003B0AA2" w:rsidRDefault="003B0AA2" w:rsidP="003B0AA2">
      <w:pPr>
        <w:shd w:val="clear" w:color="auto" w:fill="FFFFFF"/>
        <w:spacing w:after="0" w:line="240" w:lineRule="auto"/>
        <w:jc w:val="both"/>
        <w:rPr>
          <w:rFonts w:ascii="Arial" w:eastAsia="Times New Roman" w:hAnsi="Arial" w:cs="Arial"/>
          <w:b/>
          <w:i/>
          <w:color w:val="C00000"/>
          <w:sz w:val="24"/>
          <w:szCs w:val="24"/>
          <w:lang w:eastAsia="ru-RU"/>
        </w:rPr>
      </w:pPr>
      <w:r w:rsidRPr="003B0AA2">
        <w:rPr>
          <w:rFonts w:ascii="Times New Roman" w:eastAsia="Times New Roman" w:hAnsi="Times New Roman" w:cs="Times New Roman"/>
          <w:b/>
          <w:i/>
          <w:color w:val="C00000"/>
          <w:sz w:val="24"/>
          <w:szCs w:val="24"/>
          <w:lang w:eastAsia="ru-RU"/>
        </w:rPr>
        <w:t>Для конструирования необходимо обзавестись кнопочным конструктором типа «</w:t>
      </w:r>
      <w:proofErr w:type="spellStart"/>
      <w:r w:rsidRPr="003B0AA2">
        <w:rPr>
          <w:rFonts w:ascii="Times New Roman" w:eastAsia="Times New Roman" w:hAnsi="Times New Roman" w:cs="Times New Roman"/>
          <w:b/>
          <w:i/>
          <w:color w:val="C00000"/>
          <w:sz w:val="24"/>
          <w:szCs w:val="24"/>
          <w:lang w:eastAsia="ru-RU"/>
        </w:rPr>
        <w:t>Лего</w:t>
      </w:r>
      <w:proofErr w:type="spellEnd"/>
      <w:r w:rsidRPr="003B0AA2">
        <w:rPr>
          <w:rFonts w:ascii="Times New Roman" w:eastAsia="Times New Roman" w:hAnsi="Times New Roman" w:cs="Times New Roman"/>
          <w:b/>
          <w:i/>
          <w:color w:val="C00000"/>
          <w:sz w:val="24"/>
          <w:szCs w:val="24"/>
          <w:lang w:eastAsia="ru-RU"/>
        </w:rPr>
        <w:t>» (сооружения из него пригодятся ребенку и для «игрового мира»).</w:t>
      </w:r>
    </w:p>
    <w:p w:rsidR="003B0AA2" w:rsidRPr="003B0AA2" w:rsidRDefault="003B0AA2" w:rsidP="003B0AA2">
      <w:pPr>
        <w:shd w:val="clear" w:color="auto" w:fill="FFFFFF"/>
        <w:spacing w:after="0" w:line="240" w:lineRule="auto"/>
        <w:jc w:val="both"/>
        <w:rPr>
          <w:rFonts w:ascii="Arial" w:eastAsia="Times New Roman" w:hAnsi="Arial" w:cs="Arial"/>
          <w:b/>
          <w:i/>
          <w:color w:val="C00000"/>
          <w:sz w:val="24"/>
          <w:szCs w:val="24"/>
          <w:lang w:eastAsia="ru-RU"/>
        </w:rPr>
      </w:pPr>
      <w:r w:rsidRPr="003B0AA2">
        <w:rPr>
          <w:rFonts w:ascii="Times New Roman" w:eastAsia="Times New Roman" w:hAnsi="Times New Roman" w:cs="Times New Roman"/>
          <w:b/>
          <w:i/>
          <w:color w:val="C00000"/>
          <w:sz w:val="24"/>
          <w:szCs w:val="24"/>
          <w:lang w:eastAsia="ru-RU"/>
        </w:rPr>
        <w:t xml:space="preserve">Мозаика, пластилин, бумага и карандаши не теряют своей универсальной развивающей ценности, но чтобы ребенок открыл новые возможности этих  материалов, необходимо дополнить их раскрасками, альбомами с образцами поделок, орнаментов, рисунков, стимулирующих ребенка к копированию образцов и к </w:t>
      </w:r>
      <w:bookmarkStart w:id="0" w:name="_GoBack"/>
      <w:bookmarkEnd w:id="0"/>
      <w:r w:rsidRPr="003B0AA2">
        <w:rPr>
          <w:rFonts w:ascii="Times New Roman" w:eastAsia="Times New Roman" w:hAnsi="Times New Roman" w:cs="Times New Roman"/>
          <w:b/>
          <w:i/>
          <w:color w:val="C00000"/>
          <w:sz w:val="24"/>
          <w:szCs w:val="24"/>
          <w:lang w:eastAsia="ru-RU"/>
        </w:rPr>
        <w:t>собственному творчеству.</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        Как же быть, когда накапливается слишком много ненужного? Время от времени  стоит вместе с ребенком заняться расчисткой  игрового уголка. Однако надо иметь в виду, </w:t>
      </w:r>
      <w:r w:rsidRPr="00856CEB">
        <w:rPr>
          <w:rFonts w:ascii="Times New Roman" w:eastAsia="Times New Roman" w:hAnsi="Times New Roman" w:cs="Times New Roman"/>
          <w:b/>
          <w:color w:val="C00000"/>
          <w:sz w:val="24"/>
          <w:szCs w:val="24"/>
          <w:lang w:eastAsia="ru-RU"/>
        </w:rPr>
        <w:t xml:space="preserve">что дети – большие собственники </w:t>
      </w:r>
      <w:r w:rsidRPr="00C10E86">
        <w:rPr>
          <w:rFonts w:ascii="Times New Roman" w:eastAsia="Times New Roman" w:hAnsi="Times New Roman" w:cs="Times New Roman"/>
          <w:color w:val="000000"/>
          <w:sz w:val="24"/>
          <w:szCs w:val="24"/>
          <w:lang w:eastAsia="ru-RU"/>
        </w:rPr>
        <w:t>и с неохотой расстаются даже с не особенно любимыми игрушками. Поэтому к расчистке следует отнестись деликатно.</w:t>
      </w:r>
    </w:p>
    <w:p w:rsidR="003B0AA2" w:rsidRPr="00162AFA" w:rsidRDefault="003B0AA2" w:rsidP="003B0AA2">
      <w:pPr>
        <w:shd w:val="clear" w:color="auto" w:fill="FFFFFF"/>
        <w:spacing w:after="0" w:line="240" w:lineRule="auto"/>
        <w:jc w:val="both"/>
        <w:rPr>
          <w:rFonts w:ascii="Arial" w:eastAsia="Times New Roman" w:hAnsi="Arial" w:cs="Arial"/>
          <w:b/>
          <w:color w:val="C00000"/>
          <w:sz w:val="24"/>
          <w:szCs w:val="24"/>
          <w:lang w:eastAsia="ru-RU"/>
        </w:rPr>
      </w:pPr>
      <w:r w:rsidRPr="00C10E86">
        <w:rPr>
          <w:rFonts w:ascii="Times New Roman" w:eastAsia="Times New Roman" w:hAnsi="Times New Roman" w:cs="Times New Roman"/>
          <w:color w:val="000000"/>
          <w:sz w:val="24"/>
          <w:szCs w:val="24"/>
          <w:lang w:eastAsia="ru-RU"/>
        </w:rPr>
        <w:t xml:space="preserve">        Все эти рекомендации годятся для любого игрового уголка, независимо от того, встраивается ли он в общую комнату или размещается в отдельной «детской». Если у </w:t>
      </w:r>
      <w:r w:rsidRPr="00C10E86">
        <w:rPr>
          <w:rFonts w:ascii="Times New Roman" w:eastAsia="Times New Roman" w:hAnsi="Times New Roman" w:cs="Times New Roman"/>
          <w:color w:val="000000"/>
          <w:sz w:val="24"/>
          <w:szCs w:val="24"/>
          <w:lang w:eastAsia="ru-RU"/>
        </w:rPr>
        <w:lastRenderedPageBreak/>
        <w:t>ребенка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r w:rsidRPr="00856CEB">
        <w:rPr>
          <w:rFonts w:ascii="Times New Roman" w:eastAsia="Times New Roman" w:hAnsi="Times New Roman" w:cs="Times New Roman"/>
          <w:b/>
          <w:color w:val="C00000"/>
          <w:sz w:val="24"/>
          <w:szCs w:val="24"/>
          <w:lang w:eastAsia="ru-RU"/>
        </w:rPr>
        <w:t>. Главное, надо помнить, что  игровой уголок – личное пространство ребенка, которым он владеет полностью. Это пространство его свободы, его самореализации. Возможность управления своими вещами способствует формированию у ребенка волевого усилия, самостоятельности и ответственности.  </w:t>
      </w:r>
    </w:p>
    <w:p w:rsidR="003B0AA2" w:rsidRDefault="003B0AA2" w:rsidP="003B0AA2">
      <w:pPr>
        <w:rPr>
          <w:sz w:val="24"/>
          <w:szCs w:val="24"/>
        </w:rPr>
      </w:pPr>
    </w:p>
    <w:p w:rsidR="003029A3" w:rsidRDefault="003B0AA2" w:rsidP="003B0AA2">
      <w:r>
        <w:rPr>
          <w:rFonts w:ascii="Times New Roman" w:hAnsi="Times New Roman" w:cs="Times New Roman"/>
          <w:sz w:val="24"/>
          <w:szCs w:val="24"/>
        </w:rPr>
        <w:t xml:space="preserve">                                                                         </w:t>
      </w:r>
      <w:r w:rsidRPr="00856CEB">
        <w:rPr>
          <w:rFonts w:ascii="Times New Roman" w:hAnsi="Times New Roman" w:cs="Times New Roman"/>
          <w:sz w:val="24"/>
          <w:szCs w:val="24"/>
        </w:rPr>
        <w:t>Подготовила воспитатель</w:t>
      </w:r>
      <w:r>
        <w:rPr>
          <w:rFonts w:ascii="Times New Roman" w:hAnsi="Times New Roman" w:cs="Times New Roman"/>
          <w:sz w:val="24"/>
          <w:szCs w:val="24"/>
        </w:rPr>
        <w:t xml:space="preserve"> </w:t>
      </w:r>
      <w:r w:rsidRPr="00856CEB">
        <w:rPr>
          <w:rFonts w:ascii="Times New Roman" w:hAnsi="Times New Roman" w:cs="Times New Roman"/>
          <w:sz w:val="24"/>
          <w:szCs w:val="24"/>
        </w:rPr>
        <w:t xml:space="preserve"> </w:t>
      </w:r>
      <w:proofErr w:type="spellStart"/>
      <w:r w:rsidRPr="00856CEB">
        <w:rPr>
          <w:rFonts w:ascii="Times New Roman" w:hAnsi="Times New Roman" w:cs="Times New Roman"/>
          <w:sz w:val="24"/>
          <w:szCs w:val="24"/>
        </w:rPr>
        <w:t>С.А.Толмакова</w:t>
      </w:r>
      <w:proofErr w:type="spellEnd"/>
    </w:p>
    <w:sectPr w:rsidR="003029A3" w:rsidSect="003B0AA2">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7B"/>
    <w:rsid w:val="003029A3"/>
    <w:rsid w:val="003B0A7B"/>
    <w:rsid w:val="003B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Company>SPecialiST RePack</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ноутбук3</dc:creator>
  <cp:keywords/>
  <dc:description/>
  <cp:lastModifiedBy>ноутбук3</cp:lastModifiedBy>
  <cp:revision>2</cp:revision>
  <dcterms:created xsi:type="dcterms:W3CDTF">2019-01-16T04:08:00Z</dcterms:created>
  <dcterms:modified xsi:type="dcterms:W3CDTF">2019-01-16T04:09:00Z</dcterms:modified>
</cp:coreProperties>
</file>