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99" w:rsidRPr="00610199" w:rsidRDefault="00610199" w:rsidP="00610199">
      <w:pPr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5461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-1108710</wp:posOffset>
            </wp:positionV>
            <wp:extent cx="1609725" cy="1914525"/>
            <wp:effectExtent l="38100" t="0" r="28575" b="0"/>
            <wp:wrapNone/>
            <wp:docPr id="2" name="Рисунок 4" descr="D:\НАТАША\картинки\новые картинки\1281636883_1-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картинки\новые картинки\1281636883_1-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14525"/>
                    </a:xfrm>
                    <a:prstGeom prst="ellipse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  <w:r w:rsidRPr="00610199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u w:val="single"/>
        </w:rPr>
        <w:t>Если вы хотите вырастить успешного ребенка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610199" w:rsidRPr="00610199" w:rsidRDefault="00610199" w:rsidP="006101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детстве.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Что обязательно нужно делать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 xml:space="preserve">Везде и всегда, где и когда </w:t>
      </w:r>
      <w:proofErr w:type="gramStart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proofErr w:type="gramEnd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В случае</w:t>
      </w:r>
      <w:proofErr w:type="gramStart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 xml:space="preserve"> если малыш принял решение, но переоценил спои возможности, не меняйте своих установок: «</w:t>
      </w:r>
      <w:proofErr w:type="gramStart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Ну</w:t>
      </w:r>
      <w:proofErr w:type="gramEnd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 xml:space="preserve"> все, боль</w:t>
      </w:r>
      <w:r w:rsidRPr="00610199">
        <w:rPr>
          <w:rFonts w:ascii="Times New Roman" w:eastAsia="Times New Roman" w:hAnsi="Times New Roman"/>
          <w:color w:val="000000"/>
          <w:sz w:val="28"/>
          <w:szCs w:val="28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Поговорите с воспитателями или другими людьми, с ко</w:t>
      </w:r>
      <w:r w:rsidRPr="00610199">
        <w:rPr>
          <w:rFonts w:ascii="Times New Roman" w:eastAsia="Times New Roman" w:hAnsi="Times New Roman"/>
          <w:color w:val="000000"/>
          <w:sz w:val="28"/>
          <w:szCs w:val="28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Чего делать нельзя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 xml:space="preserve">Не говорите ребенку: «Не сейчас», «В следующий раз обязательно, а сейчас я спешу», «Нет. Ты все испортишь. Я знаю, какой ты </w:t>
      </w:r>
      <w:proofErr w:type="gramStart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неумеха</w:t>
      </w:r>
      <w:proofErr w:type="gramEnd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» и прочих грустных слов.</w:t>
      </w:r>
    </w:p>
    <w:p w:rsidR="00610199" w:rsidRPr="00610199" w:rsidRDefault="00610199" w:rsidP="0061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10199">
        <w:rPr>
          <w:rFonts w:ascii="Times New Roman" w:eastAsia="Times New Roman" w:hAnsi="Times New Roman"/>
          <w:color w:val="000000"/>
          <w:sz w:val="28"/>
          <w:szCs w:val="28"/>
        </w:rPr>
        <w:t xml:space="preserve">Не ставьте ему условий и не создавайте барьеров: «Если не сделаешь, не получишь, не пойдешь». Дело </w:t>
      </w:r>
      <w:proofErr w:type="gramStart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proofErr w:type="gramEnd"/>
      <w:r w:rsidRPr="00610199">
        <w:rPr>
          <w:rFonts w:ascii="Times New Roman" w:eastAsia="Times New Roman" w:hAnsi="Times New Roman"/>
          <w:color w:val="000000"/>
          <w:sz w:val="28"/>
          <w:szCs w:val="28"/>
        </w:rPr>
        <w:t>- под палки, за подарок - уже не дело, а повинность. Не сравнивайте его решения и его результаты с другими детьми.</w:t>
      </w:r>
    </w:p>
    <w:p w:rsidR="00D83554" w:rsidRPr="00610199" w:rsidRDefault="00D83554">
      <w:pPr>
        <w:rPr>
          <w:sz w:val="28"/>
          <w:szCs w:val="28"/>
        </w:rPr>
      </w:pPr>
    </w:p>
    <w:sectPr w:rsidR="00D83554" w:rsidRPr="00610199" w:rsidSect="00610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199"/>
    <w:rsid w:val="00610199"/>
    <w:rsid w:val="00D8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2</cp:revision>
  <dcterms:created xsi:type="dcterms:W3CDTF">2017-12-23T16:10:00Z</dcterms:created>
  <dcterms:modified xsi:type="dcterms:W3CDTF">2017-12-23T16:12:00Z</dcterms:modified>
</cp:coreProperties>
</file>